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F51" w:rsidRDefault="004A4F51" w:rsidP="0044642A">
      <w:pPr>
        <w:spacing w:line="480" w:lineRule="auto"/>
        <w:jc w:val="both"/>
        <w:rPr>
          <w:rFonts w:ascii="Times New Roman" w:hAnsi="Times New Roman" w:cs="Times New Roman"/>
          <w:color w:val="1B1B1B"/>
          <w:sz w:val="24"/>
          <w:szCs w:val="24"/>
          <w:shd w:val="clear" w:color="auto" w:fill="FFFFFF"/>
        </w:rPr>
      </w:pPr>
      <w:r w:rsidRPr="004A4F51">
        <w:rPr>
          <w:rFonts w:ascii="Times New Roman" w:hAnsi="Times New Roman" w:cs="Times New Roman"/>
          <w:color w:val="1B1B1B"/>
          <w:sz w:val="24"/>
          <w:szCs w:val="24"/>
          <w:shd w:val="clear" w:color="auto" w:fill="FFFFFF"/>
        </w:rPr>
        <w:t>Homeostasis Discussion</w:t>
      </w:r>
    </w:p>
    <w:p w:rsidR="004A4F51" w:rsidRPr="004A4F51" w:rsidRDefault="004A4F51" w:rsidP="0044642A">
      <w:pPr>
        <w:spacing w:line="480" w:lineRule="auto"/>
        <w:jc w:val="both"/>
        <w:rPr>
          <w:rFonts w:ascii="Times New Roman" w:hAnsi="Times New Roman" w:cs="Times New Roman"/>
          <w:color w:val="1B1B1B"/>
          <w:sz w:val="24"/>
          <w:szCs w:val="24"/>
          <w:shd w:val="clear" w:color="auto" w:fill="FFFFFF"/>
        </w:rPr>
      </w:pPr>
      <w:r w:rsidRPr="004A4F51">
        <w:rPr>
          <w:rFonts w:ascii="Times New Roman" w:hAnsi="Times New Roman" w:cs="Times New Roman"/>
          <w:color w:val="1B1B1B"/>
          <w:sz w:val="24"/>
          <w:szCs w:val="24"/>
          <w:shd w:val="clear" w:color="auto" w:fill="FFFFFF"/>
        </w:rPr>
        <w:t>Springfield College of Human Service</w:t>
      </w:r>
    </w:p>
    <w:p w:rsidR="004A4F51" w:rsidRPr="004A4F51" w:rsidRDefault="004A4F51" w:rsidP="0044642A">
      <w:pPr>
        <w:spacing w:line="480" w:lineRule="auto"/>
        <w:jc w:val="both"/>
        <w:rPr>
          <w:rFonts w:ascii="Times New Roman" w:hAnsi="Times New Roman" w:cs="Times New Roman"/>
          <w:color w:val="1B1B1B"/>
          <w:sz w:val="24"/>
          <w:szCs w:val="24"/>
          <w:shd w:val="clear" w:color="auto" w:fill="FFFFFF"/>
        </w:rPr>
      </w:pPr>
      <w:r w:rsidRPr="004A4F51">
        <w:rPr>
          <w:rFonts w:ascii="Times New Roman" w:hAnsi="Times New Roman" w:cs="Times New Roman"/>
          <w:color w:val="1B1B1B"/>
          <w:sz w:val="24"/>
          <w:szCs w:val="24"/>
          <w:shd w:val="clear" w:color="auto" w:fill="FFFFFF"/>
        </w:rPr>
        <w:t xml:space="preserve">Nancy Barros </w:t>
      </w:r>
    </w:p>
    <w:p w:rsidR="004A4F51" w:rsidRDefault="004A4F51" w:rsidP="0044642A">
      <w:pPr>
        <w:spacing w:line="480" w:lineRule="auto"/>
        <w:jc w:val="both"/>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16</w:t>
      </w:r>
      <w:r w:rsidRPr="004A4F51">
        <w:rPr>
          <w:rFonts w:ascii="Times New Roman" w:hAnsi="Times New Roman" w:cs="Times New Roman"/>
          <w:color w:val="1B1B1B"/>
          <w:sz w:val="24"/>
          <w:szCs w:val="24"/>
          <w:shd w:val="clear" w:color="auto" w:fill="FFFFFF"/>
          <w:vertAlign w:val="superscript"/>
        </w:rPr>
        <w:t>th</w:t>
      </w:r>
      <w:r>
        <w:rPr>
          <w:rFonts w:ascii="Times New Roman" w:hAnsi="Times New Roman" w:cs="Times New Roman"/>
          <w:color w:val="1B1B1B"/>
          <w:sz w:val="24"/>
          <w:szCs w:val="24"/>
          <w:shd w:val="clear" w:color="auto" w:fill="FFFFFF"/>
        </w:rPr>
        <w:t xml:space="preserve"> Sept 2021.</w:t>
      </w:r>
    </w:p>
    <w:p w:rsidR="002D71E3" w:rsidRPr="004A4F51" w:rsidRDefault="002D71E3" w:rsidP="0044642A">
      <w:pPr>
        <w:spacing w:line="480" w:lineRule="auto"/>
        <w:jc w:val="both"/>
        <w:rPr>
          <w:rFonts w:ascii="Times New Roman" w:hAnsi="Times New Roman" w:cs="Times New Roman"/>
          <w:b/>
          <w:color w:val="1B1B1B"/>
          <w:sz w:val="24"/>
          <w:szCs w:val="24"/>
          <w:u w:val="single"/>
          <w:shd w:val="clear" w:color="auto" w:fill="FFFFFF"/>
        </w:rPr>
      </w:pPr>
      <w:r w:rsidRPr="004A4F51">
        <w:rPr>
          <w:rFonts w:ascii="Times New Roman" w:hAnsi="Times New Roman" w:cs="Times New Roman"/>
          <w:b/>
          <w:color w:val="1B1B1B"/>
          <w:sz w:val="24"/>
          <w:szCs w:val="24"/>
          <w:u w:val="single"/>
          <w:shd w:val="clear" w:color="auto" w:fill="FFFFFF"/>
        </w:rPr>
        <w:t>How do you think homeostasis of the human body can contribute to the homeostasis of the human mind? 150 words</w:t>
      </w:r>
    </w:p>
    <w:p w:rsidR="0044642A" w:rsidRDefault="0044642A" w:rsidP="0044642A">
      <w:pPr>
        <w:spacing w:line="480" w:lineRule="auto"/>
        <w:jc w:val="both"/>
        <w:rPr>
          <w:rFonts w:ascii="Times New Roman" w:hAnsi="Times New Roman" w:cs="Times New Roman"/>
          <w:color w:val="1B1B1B"/>
          <w:sz w:val="24"/>
          <w:szCs w:val="24"/>
          <w:shd w:val="clear" w:color="auto" w:fill="FFFFFF"/>
        </w:rPr>
      </w:pPr>
      <w:r w:rsidRPr="0044642A">
        <w:rPr>
          <w:rFonts w:ascii="Times New Roman" w:hAnsi="Times New Roman" w:cs="Times New Roman"/>
          <w:color w:val="1B1B1B"/>
          <w:sz w:val="24"/>
          <w:szCs w:val="24"/>
          <w:shd w:val="clear" w:color="auto" w:fill="FFFFFF"/>
        </w:rPr>
        <w:t xml:space="preserve">Based on the week’s reading, homeostasis is the ability of the body to maintain and regulate physiological processes in order to keep the internal state of the body balanced. In my opinion, the human mind (brain) has the potential of having an effect on glucose levels since substantial evidence has always indicated that, the hypothalamus is responsible for homeostasis energy regulation as well glucose metabolism. The human brain always monitors various changes within the human body in that; it modulates various metabolism aspects, which includes insulin secretion, energy expenditure, food intake, and glucose metabolism. </w:t>
      </w:r>
    </w:p>
    <w:p w:rsidR="002D71E3" w:rsidRDefault="0044642A" w:rsidP="0044642A">
      <w:pPr>
        <w:spacing w:line="480" w:lineRule="auto"/>
        <w:jc w:val="both"/>
      </w:pPr>
      <w:r w:rsidRPr="0044642A">
        <w:rPr>
          <w:rFonts w:ascii="Times New Roman" w:hAnsi="Times New Roman" w:cs="Times New Roman"/>
          <w:color w:val="1B1B1B"/>
          <w:sz w:val="24"/>
          <w:szCs w:val="24"/>
          <w:shd w:val="clear" w:color="auto" w:fill="FFFFFF"/>
        </w:rPr>
        <w:t>When the part of the brain which is responsible for energy homeostasis (Hypothalamus) senses that the human body is too cold, it is able to sense signals to the human muscles and later one starts to shiver and create warmth at the same moment. By doing this, the hypothalamus, which is part of the human mind/Brain, maintains body homeostasis. In summation, the human brain-mind also do controls human blood pressure.</w:t>
      </w:r>
      <w:bookmarkStart w:id="0" w:name="_GoBack"/>
      <w:bookmarkEnd w:id="0"/>
    </w:p>
    <w:sectPr w:rsidR="002D7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E3"/>
    <w:rsid w:val="0006157B"/>
    <w:rsid w:val="00240040"/>
    <w:rsid w:val="002D71E3"/>
    <w:rsid w:val="0044642A"/>
    <w:rsid w:val="004A4F51"/>
    <w:rsid w:val="006D1D84"/>
    <w:rsid w:val="008F2D0E"/>
    <w:rsid w:val="00AC0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AEAE"/>
  <w15:chartTrackingRefBased/>
  <w15:docId w15:val="{B014D2D2-58BD-4C43-BAB0-A2E34C99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2</cp:revision>
  <dcterms:created xsi:type="dcterms:W3CDTF">2021-09-16T22:18:00Z</dcterms:created>
  <dcterms:modified xsi:type="dcterms:W3CDTF">2021-09-16T23:38:00Z</dcterms:modified>
</cp:coreProperties>
</file>